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widowControl w:val="0"/>
        <w:shd w:fill="ffffff" w:val="clear"/>
        <w:spacing w:line="360" w:lineRule="auto"/>
        <w:ind w:left="0" w:right="-307.7952755905511" w:firstLine="708.6614173228347"/>
        <w:jc w:val="center"/>
        <w:rPr>
          <w:rFonts w:ascii="Times New Roman" w:cs="Times New Roman" w:eastAsia="Times New Roman" w:hAnsi="Times New Roman"/>
          <w:b w:val="1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rtl w:val="0"/>
        </w:rPr>
        <w:t xml:space="preserve">Малина звичайна</w:t>
      </w:r>
      <w:r w:rsidDel="00000000" w:rsidR="00000000" w:rsidRPr="00000000">
        <w:rPr>
          <w:rFonts w:ascii="Times New Roman" w:cs="Times New Roman" w:eastAsia="Times New Roman" w:hAnsi="Times New Roman"/>
          <w:b w:val="1"/>
          <w:sz w:val="36"/>
          <w:szCs w:val="36"/>
          <w:highlight w:val="white"/>
          <w:rtl w:val="0"/>
        </w:rPr>
        <w:t xml:space="preserve"> та її застосування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hd w:fill="ffffff" w:val="clear"/>
        <w:spacing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8"/>
          <w:szCs w:val="28"/>
          <w:rtl w:val="0"/>
        </w:rPr>
        <w:t xml:space="preserve">Малина звичайна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(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8"/>
          <w:szCs w:val="28"/>
          <w:rtl w:val="0"/>
        </w:rPr>
        <w:t xml:space="preserve">Rubus idaeus L.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) – б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агаторічний гілчастий кущ заввишки 0,5-2 м. Корінь дерев'янистий, покручений (звивистий), сланкий, з надземними відгалуженнями. Стебла колючі, листки довгасто-яйцевидні, зверху зелені, зісподу білоповстисті. Квітки середні, зеленувато-білі, знаходяться в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пазухових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китицях і на кінцевому щитовидно-волотистому суцвітті. Плід – складна кістянка, куляста, малиново-червона, зрідка жовта; дрібні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кістянки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вкриті волосками. Достиглі плоди легко знімаються з конічного квітколожа.</w:t>
      </w:r>
    </w:p>
    <w:p w:rsidR="00000000" w:rsidDel="00000000" w:rsidP="00000000" w:rsidRDefault="00000000" w:rsidRPr="00000000" w14:paraId="00000003">
      <w:pPr>
        <w:widowControl w:val="0"/>
        <w:shd w:fill="ffffff" w:val="clear"/>
        <w:spacing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Цвіте у травні-червні, достигає у липні-серпні. Росте дика малина у лісах, між чагарниками. Трапляється в горах Карпат. Садову малину вирощують повсюди. Для виготовлення ліків використовують достиглі плоди (ягоди) без квітколожа.</w:t>
      </w:r>
    </w:p>
    <w:p w:rsidR="00000000" w:rsidDel="00000000" w:rsidP="00000000" w:rsidRDefault="00000000" w:rsidRPr="00000000" w14:paraId="00000004">
      <w:pPr>
        <w:widowControl w:val="0"/>
        <w:shd w:fill="ffffff" w:val="clear"/>
        <w:spacing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Збирають стиглі ягоди в липні-серпні, обережно відокремлюючи ягоди від квітколожа і складаючи у кошик.</w:t>
      </w:r>
    </w:p>
    <w:p w:rsidR="00000000" w:rsidDel="00000000" w:rsidP="00000000" w:rsidRDefault="00000000" w:rsidRPr="00000000" w14:paraId="00000005">
      <w:pPr>
        <w:widowControl w:val="0"/>
        <w:shd w:fill="ffffff" w:val="clear"/>
        <w:spacing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Ягоди, очищені від зіпсованих плодів, сушать негайно після збирання, розклавши їх тонким шаром на полотняних рамах, ситах, фанерних листах на вільному повітрі, горищі, на печі, а також в овочевих сушарках при температурі 50-60° С. Рекомендується перед сушінням ягоди прив'ялити на сонці. Добре висушені плоди не повинні забарвлювати рук, злипатися в грудки; почорнілі ягоди викидають. Малина пахуча, кисло-солодка.</w:t>
      </w:r>
    </w:p>
    <w:p w:rsidR="00000000" w:rsidDel="00000000" w:rsidP="00000000" w:rsidRDefault="00000000" w:rsidRPr="00000000" w14:paraId="00000006">
      <w:pPr>
        <w:widowControl w:val="0"/>
        <w:shd w:fill="ffffff" w:val="clear"/>
        <w:spacing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Зберігати малину треба у сухому місці, стежачи, щоб вона не збивалась у грудочки, щоб не завелися черви.</w:t>
      </w:r>
    </w:p>
    <w:p w:rsidR="00000000" w:rsidDel="00000000" w:rsidP="00000000" w:rsidRDefault="00000000" w:rsidRPr="00000000" w14:paraId="00000007">
      <w:pPr>
        <w:widowControl w:val="0"/>
        <w:shd w:fill="ffffff" w:val="clear"/>
        <w:spacing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Малина містить органічні кислоти (яблучну, винну, лимонну), цукор, барвники, слиз, вітамін С. Малина – найкращий засіб проти простуди (відвар, варення, сироп). Витяжка з малинового кореня має 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антигонадотропну</w:t>
      </w: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 дію.</w:t>
      </w:r>
    </w:p>
    <w:p w:rsidR="00000000" w:rsidDel="00000000" w:rsidP="00000000" w:rsidRDefault="00000000" w:rsidRPr="00000000" w14:paraId="00000008">
      <w:pPr>
        <w:widowControl w:val="0"/>
        <w:shd w:fill="ffffff" w:val="clear"/>
        <w:spacing w:line="360" w:lineRule="auto"/>
        <w:ind w:left="0" w:right="-307.7952755905511" w:firstLine="708.6614173228347"/>
        <w:jc w:val="both"/>
        <w:rPr>
          <w:rFonts w:ascii="Times New Roman" w:cs="Times New Roman" w:eastAsia="Times New Roman" w:hAnsi="Times New Roman"/>
          <w:sz w:val="28"/>
          <w:szCs w:val="28"/>
        </w:rPr>
      </w:pPr>
      <w:r w:rsidDel="00000000" w:rsidR="00000000" w:rsidRPr="00000000">
        <w:rPr>
          <w:rFonts w:ascii="Times New Roman" w:cs="Times New Roman" w:eastAsia="Times New Roman" w:hAnsi="Times New Roman"/>
          <w:sz w:val="28"/>
          <w:szCs w:val="28"/>
          <w:rtl w:val="0"/>
        </w:rPr>
        <w:t xml:space="preserve">Застосовують у випадку простуди – перебуваючи перший день у ліжку п'ють по 2-3 склянки на ніч малинового чаю. З 4 столових ложок ягід сухої малини завареної в 2 склянках окропу (настоюють 20 хв., проціджують) роблять потогінний засіб; п'ють 2-3 склянки чаю на ніч з малиновим варенням (2 чайні ложки на 1 склянку окропу). Малиновий сироп додають до ліків для дітей.</w:t>
      </w:r>
    </w:p>
    <w:sectPr>
      <w:pgSz w:h="16834" w:w="11909" w:orient="portrait"/>
      <w:pgMar w:bottom="1440" w:top="1440" w:left="1133.8582677165355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